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54" w:rsidRDefault="00694550" w:rsidP="006945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550">
        <w:rPr>
          <w:rFonts w:ascii="Times New Roman" w:hAnsi="Times New Roman" w:cs="Times New Roman"/>
          <w:b/>
          <w:sz w:val="24"/>
          <w:szCs w:val="24"/>
        </w:rPr>
        <w:t>Перечень тем лекционного материала</w:t>
      </w:r>
    </w:p>
    <w:p w:rsidR="00694550" w:rsidRDefault="00694550" w:rsidP="006945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 Теоретические основы инновационной деятельности</w:t>
      </w:r>
    </w:p>
    <w:p w:rsidR="00694550" w:rsidRPr="00694550" w:rsidRDefault="00694550" w:rsidP="006945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1.1 Экономическая сущность и виды инноваций. Изменение роли инновационной деятельности на различных стадиях развития экономики.</w:t>
      </w:r>
    </w:p>
    <w:p w:rsidR="00884754" w:rsidRDefault="00884754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1.2 Инновационный процесс как объект управленческой деятельности. Модели инновационных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sz w:val="24"/>
          <w:szCs w:val="24"/>
        </w:rPr>
        <w:t>зменение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роли  инновационной деятельности на различных стадиях развития экономики</w:t>
      </w:r>
    </w:p>
    <w:p w:rsidR="00884754" w:rsidRDefault="00884754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1.3 Мировой инновационный процесс и место Республики Беларусь в нем.</w:t>
      </w:r>
    </w:p>
    <w:p w:rsidR="00884754" w:rsidRDefault="00884754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="006945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1.4 Инновационная детерминация национальной конкурентоспособности и экономической безопасности</w:t>
      </w:r>
    </w:p>
    <w:p w:rsidR="00DE7F62" w:rsidRDefault="00DE7F62" w:rsidP="008847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2 Государственное регулирование инновационных процессов</w:t>
      </w:r>
    </w:p>
    <w:p w:rsidR="00DE7F62" w:rsidRDefault="00ED569F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2.1 </w:t>
      </w:r>
      <w:r>
        <w:rPr>
          <w:rFonts w:ascii="Times New Roman" w:hAnsi="Times New Roman" w:cs="Times New Roman"/>
          <w:sz w:val="24"/>
          <w:szCs w:val="24"/>
        </w:rPr>
        <w:t>Нормативная база инновационного развития.</w:t>
      </w:r>
    </w:p>
    <w:p w:rsidR="005E3E49" w:rsidRDefault="005E3E49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2.2 Государственное регулирование инновационного развития. Прямые и косвенные методы регулирования</w:t>
      </w:r>
    </w:p>
    <w:p w:rsidR="00D60BB5" w:rsidRDefault="00D60BB5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2.3 Структура национальной инновационной системы Беларусь. Научный и инновационный потенциалы</w:t>
      </w:r>
    </w:p>
    <w:p w:rsidR="00D60BB5" w:rsidRDefault="00A157F1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2.4 Современная инновационная политика Республики Беларусь. Проблемы и перспективы инновационного развития</w:t>
      </w:r>
    </w:p>
    <w:p w:rsidR="00C357C7" w:rsidRDefault="00C357C7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2.5 Эффективность  инновационной деятельности. Система показателей эффективности государственного инновационного регулирования</w:t>
      </w:r>
    </w:p>
    <w:p w:rsidR="007E6A92" w:rsidRDefault="007E6A92" w:rsidP="008847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 Инновационная инфраструктура макросистемы</w:t>
      </w:r>
    </w:p>
    <w:p w:rsidR="00CA5CBB" w:rsidRDefault="00CA5CBB" w:rsidP="008847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3.1  Инфраструк</w:t>
      </w:r>
      <w:r>
        <w:rPr>
          <w:rFonts w:ascii="Times New Roman" w:hAnsi="Times New Roman" w:cs="Times New Roman"/>
          <w:sz w:val="24"/>
          <w:szCs w:val="24"/>
        </w:rPr>
        <w:softHyphen/>
        <w:t>тура  инноваций.</w:t>
      </w:r>
    </w:p>
    <w:p w:rsidR="005A41AE" w:rsidRDefault="005A41AE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3.2 Финансовые аспекты управления инновационным развитием. Венчурный вариант финансирования.</w:t>
      </w:r>
    </w:p>
    <w:p w:rsidR="008C2280" w:rsidRDefault="008C2280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</w:p>
    <w:p w:rsidR="008C2280" w:rsidRDefault="008C2280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3.3 Планирование и организация инновационной проектной деятельности.</w:t>
      </w:r>
    </w:p>
    <w:p w:rsidR="008C2280" w:rsidRDefault="008C2280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</w:p>
    <w:p w:rsidR="00694550" w:rsidRDefault="008C2280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3.4</w:t>
      </w:r>
      <w:r w:rsidR="00694550">
        <w:rPr>
          <w:rFonts w:ascii="Times New Roman" w:hAnsi="Times New Roman" w:cs="Times New Roman"/>
          <w:sz w:val="24"/>
          <w:szCs w:val="24"/>
        </w:rPr>
        <w:t xml:space="preserve"> Инновационный потенциал региона. Кластерный подход к управлению инновациями</w:t>
      </w:r>
    </w:p>
    <w:p w:rsidR="00694550" w:rsidRDefault="00694550" w:rsidP="005A41AE">
      <w:pPr>
        <w:shd w:val="clear" w:color="auto" w:fill="FFFFFF"/>
        <w:spacing w:after="0" w:line="240" w:lineRule="auto"/>
        <w:ind w:left="5" w:right="96"/>
        <w:rPr>
          <w:rFonts w:ascii="Times New Roman" w:hAnsi="Times New Roman" w:cs="Times New Roman"/>
          <w:sz w:val="24"/>
          <w:szCs w:val="24"/>
        </w:rPr>
      </w:pPr>
    </w:p>
    <w:p w:rsidR="008C2280" w:rsidRDefault="00694550" w:rsidP="005A41AE">
      <w:pPr>
        <w:shd w:val="clear" w:color="auto" w:fill="FFFFFF"/>
        <w:spacing w:after="0" w:line="240" w:lineRule="auto"/>
        <w:ind w:left="5" w:right="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3.5 </w:t>
      </w:r>
      <w:r w:rsidR="007A049D">
        <w:rPr>
          <w:rFonts w:ascii="Times New Roman" w:hAnsi="Times New Roman" w:cs="Times New Roman"/>
          <w:sz w:val="24"/>
          <w:szCs w:val="24"/>
        </w:rPr>
        <w:t>Лояльность</w:t>
      </w:r>
      <w:r w:rsidR="008C2280">
        <w:rPr>
          <w:rFonts w:ascii="Times New Roman" w:hAnsi="Times New Roman" w:cs="Times New Roman"/>
          <w:sz w:val="24"/>
          <w:szCs w:val="24"/>
        </w:rPr>
        <w:t xml:space="preserve"> </w:t>
      </w:r>
      <w:r w:rsidR="002C1298">
        <w:rPr>
          <w:rFonts w:ascii="Times New Roman" w:hAnsi="Times New Roman" w:cs="Times New Roman"/>
          <w:sz w:val="24"/>
          <w:szCs w:val="24"/>
        </w:rPr>
        <w:t>населения к инновациям</w:t>
      </w:r>
    </w:p>
    <w:p w:rsidR="005A41AE" w:rsidRPr="00884754" w:rsidRDefault="005A41AE" w:rsidP="008847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A41AE" w:rsidRPr="00884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754"/>
    <w:rsid w:val="002C1298"/>
    <w:rsid w:val="005A41AE"/>
    <w:rsid w:val="005E3E49"/>
    <w:rsid w:val="00694550"/>
    <w:rsid w:val="007A049D"/>
    <w:rsid w:val="007E6A92"/>
    <w:rsid w:val="00884754"/>
    <w:rsid w:val="008C2280"/>
    <w:rsid w:val="00A157F1"/>
    <w:rsid w:val="00C357C7"/>
    <w:rsid w:val="00CA5CBB"/>
    <w:rsid w:val="00D60BB5"/>
    <w:rsid w:val="00DE7F62"/>
    <w:rsid w:val="00ED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15</cp:revision>
  <dcterms:created xsi:type="dcterms:W3CDTF">2017-06-05T21:06:00Z</dcterms:created>
  <dcterms:modified xsi:type="dcterms:W3CDTF">2017-06-05T21:17:00Z</dcterms:modified>
</cp:coreProperties>
</file>